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工业控制系统信息安全检查联络员名单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回执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2834"/>
        <w:gridCol w:w="1683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val="en-US" w:eastAsia="zh-CN"/>
              </w:rPr>
              <w:t>单位</w:t>
            </w:r>
          </w:p>
        </w:tc>
        <w:tc>
          <w:tcPr>
            <w:tcW w:w="73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val="en-US" w:eastAsia="zh-CN"/>
              </w:rPr>
              <w:t>姓名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val="en-US" w:eastAsia="zh-CN"/>
              </w:rPr>
              <w:t>部门/职务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val="en-US" w:eastAsia="zh-CN"/>
              </w:rPr>
              <w:t>手机</w:t>
            </w:r>
          </w:p>
        </w:tc>
        <w:tc>
          <w:tcPr>
            <w:tcW w:w="2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lang w:val="en-US" w:eastAsia="zh-CN"/>
              </w:rPr>
              <w:t>电子邮件</w:t>
            </w:r>
          </w:p>
        </w:tc>
        <w:tc>
          <w:tcPr>
            <w:tcW w:w="2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注：请于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日（周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）18:00前反馈回执。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传真：0891-6198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910</w:t>
      </w:r>
    </w:p>
    <w:p>
      <w:pPr>
        <w:ind w:firstLine="640" w:firstLineChars="200"/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邮件发送：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instrText xml:space="preserve"> HYPERLINK "mailto:szjjfzc@163.com" </w:instrTex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fldChar w:fldCharType="separate"/>
      </w:r>
      <w:r>
        <w:rPr>
          <w:rStyle w:val="3"/>
          <w:rFonts w:hint="eastAsia" w:ascii="Times New Roman" w:hAnsi="Times New Roman" w:eastAsia="仿宋_GB2312" w:cs="Times New Roman"/>
          <w:sz w:val="32"/>
          <w:lang w:val="en-US" w:eastAsia="zh-CN"/>
        </w:rPr>
        <w:t>szjjfzc@163.cm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5C3F"/>
    <w:rsid w:val="1B6A6E7D"/>
    <w:rsid w:val="5E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2019-06-28T07:34:00Z</dcterms:created>
  <dc:creator>lenovo</dc:creator>
  <cp:lastModifiedBy>lenovo</cp:lastModifiedBy>
  <dcterms:modified xsi:type="dcterms:W3CDTF">2019-06-28T07:36:11Z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