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西藏自治区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中小企业发展专项资金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企业新建、改扩建和技改奖励类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tbl>
      <w:tblPr>
        <w:tblW w:w="9644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7"/>
        <w:gridCol w:w="22"/>
        <w:gridCol w:w="665"/>
        <w:gridCol w:w="87"/>
        <w:gridCol w:w="892"/>
        <w:gridCol w:w="367"/>
        <w:gridCol w:w="408"/>
        <w:gridCol w:w="925"/>
        <w:gridCol w:w="64"/>
        <w:gridCol w:w="244"/>
        <w:gridCol w:w="548"/>
        <w:gridCol w:w="444"/>
        <w:gridCol w:w="250"/>
        <w:gridCol w:w="489"/>
        <w:gridCol w:w="84"/>
        <w:gridCol w:w="611"/>
        <w:gridCol w:w="1993"/>
        <w:gridCol w:w="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102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36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bookmarkStart w:id="0" w:name="RANGE!B3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□国有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□民营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□集体 □其他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请注：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 </w:t>
            </w:r>
            <w:bookmarkEnd w:id="0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行业类别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6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税务登记号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6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注册资本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102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经营范围</w:t>
            </w:r>
          </w:p>
        </w:tc>
        <w:tc>
          <w:tcPr>
            <w:tcW w:w="8102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8102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法人代表</w:t>
            </w:r>
          </w:p>
        </w:tc>
        <w:tc>
          <w:tcPr>
            <w:tcW w:w="34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财务负责人</w:t>
            </w:r>
          </w:p>
        </w:tc>
        <w:tc>
          <w:tcPr>
            <w:tcW w:w="34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申报联系人</w:t>
            </w:r>
          </w:p>
        </w:tc>
        <w:tc>
          <w:tcPr>
            <w:tcW w:w="34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二、资金拨付账号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开户银行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具体到支行或营业部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43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743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lang w:eastAsia="zh-CN"/>
              </w:rPr>
              <w:t>三、项目建设情况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423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项目类别</w:t>
            </w:r>
          </w:p>
        </w:tc>
        <w:tc>
          <w:tcPr>
            <w:tcW w:w="2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批准或备案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423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建设起止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80" w:hRule="atLeast"/>
          <w:jc w:val="center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环评审批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33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土地预审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31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投资情况</w:t>
            </w:r>
          </w:p>
        </w:tc>
        <w:tc>
          <w:tcPr>
            <w:tcW w:w="1666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投资总额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资金来源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自筹资金（万元）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12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银行贷款（万元）</w:t>
            </w:r>
          </w:p>
        </w:tc>
        <w:tc>
          <w:tcPr>
            <w:tcW w:w="1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12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其中：固定资产总额（万元）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其他资金（万元）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30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申报政府其他专项资金情况</w:t>
            </w:r>
          </w:p>
        </w:tc>
        <w:tc>
          <w:tcPr>
            <w:tcW w:w="77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有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>□无</w:t>
            </w:r>
          </w:p>
        </w:tc>
        <w:tc>
          <w:tcPr>
            <w:tcW w:w="16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申报项目名称</w:t>
            </w:r>
          </w:p>
        </w:tc>
        <w:tc>
          <w:tcPr>
            <w:tcW w:w="22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bookmarkStart w:id="1" w:name="_GoBack"/>
            <w:bookmarkEnd w:id="1"/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所申报部门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7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获批时间</w:t>
            </w:r>
          </w:p>
        </w:tc>
        <w:tc>
          <w:tcPr>
            <w:tcW w:w="22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审批金额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017" w:hRule="atLeast"/>
          <w:jc w:val="center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采购的主要技术设备</w:t>
            </w:r>
          </w:p>
        </w:tc>
        <w:tc>
          <w:tcPr>
            <w:tcW w:w="809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000" w:hRule="atLeast"/>
          <w:jc w:val="center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验收报告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批复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文号</w:t>
            </w:r>
          </w:p>
        </w:tc>
        <w:tc>
          <w:tcPr>
            <w:tcW w:w="809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投产后主要数据指标</w:t>
            </w:r>
          </w:p>
        </w:tc>
        <w:tc>
          <w:tcPr>
            <w:tcW w:w="20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实现产能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（万吨）</w:t>
            </w:r>
          </w:p>
        </w:tc>
        <w:tc>
          <w:tcPr>
            <w:tcW w:w="26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实现产值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黑体" w:eastAsia="仿宋_GB2312"/>
                <w:color w:val="000000"/>
                <w:sz w:val="20"/>
              </w:rPr>
            </w:pPr>
          </w:p>
        </w:tc>
        <w:tc>
          <w:tcPr>
            <w:tcW w:w="20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实现税收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6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新增就业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（人）</w:t>
            </w:r>
          </w:p>
        </w:tc>
        <w:tc>
          <w:tcPr>
            <w:tcW w:w="1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9644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建设项目情况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简介：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法定代表人签字：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（公章）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644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市（地）经信局审核意见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  <w:t>：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 xml:space="preserve">                                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（公章）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  <w:rPr>
      <w:rFonts w:ascii="Times New Roman" w:hAnsi="Times New Roman" w:eastAsia="宋体" w:cs="Times New Roman"/>
    </w:r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">
    <w:name w:val="正文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2020-04-24T06:31:00Z</dcterms:created>
  <dc:creator>Administrator</dc:creator>
  <cp:lastModifiedBy>万户网络</cp:lastModifiedBy>
  <cp:lastPrinted>2020-07-08T13:17:46Z</cp:lastPrinted>
  <dcterms:modified xsi:type="dcterms:W3CDTF">2020-07-08T13:20:16Z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